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307F" w:rsidRDefault="0060307F" w:rsidP="0060307F">
      <w:pPr>
        <w:jc w:val="center"/>
        <w:rPr>
          <w:sz w:val="24"/>
          <w:szCs w:val="24"/>
          <w:lang w:val="tt-RU"/>
        </w:rPr>
      </w:pPr>
    </w:p>
    <w:p w:rsidR="0060307F" w:rsidRPr="00924ED2" w:rsidRDefault="00A61362" w:rsidP="0060307F">
      <w:pPr>
        <w:jc w:val="center"/>
        <w:rPr>
          <w:sz w:val="24"/>
          <w:szCs w:val="24"/>
        </w:rPr>
      </w:pPr>
      <w:r>
        <w:rPr>
          <w:sz w:val="24"/>
          <w:szCs w:val="24"/>
          <w:lang w:val="tt-RU"/>
        </w:rPr>
        <w:t>Календар</w:t>
      </w:r>
      <w:r>
        <w:rPr>
          <w:sz w:val="24"/>
          <w:szCs w:val="24"/>
        </w:rPr>
        <w:t xml:space="preserve">ь – тематик план </w:t>
      </w:r>
      <w:r w:rsidR="00FB3654">
        <w:rPr>
          <w:sz w:val="24"/>
          <w:szCs w:val="24"/>
          <w:lang w:val="tt-RU"/>
        </w:rPr>
        <w:t>6 класс Музыка</w:t>
      </w:r>
      <w:r w:rsidR="00924ED2">
        <w:rPr>
          <w:sz w:val="24"/>
          <w:szCs w:val="24"/>
        </w:rPr>
        <w:t>.</w:t>
      </w:r>
    </w:p>
    <w:p w:rsidR="0060307F" w:rsidRPr="0060307F" w:rsidRDefault="0060307F" w:rsidP="0060307F">
      <w:pPr>
        <w:jc w:val="center"/>
        <w:rPr>
          <w:sz w:val="24"/>
          <w:szCs w:val="24"/>
          <w:lang w:val="tt-RU"/>
        </w:rPr>
      </w:pPr>
    </w:p>
    <w:tbl>
      <w:tblPr>
        <w:tblW w:w="0" w:type="auto"/>
        <w:tblInd w:w="10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0"/>
        <w:gridCol w:w="2802"/>
        <w:gridCol w:w="1195"/>
        <w:gridCol w:w="5244"/>
        <w:gridCol w:w="3905"/>
      </w:tblGrid>
      <w:tr w:rsidR="0060307F" w:rsidRPr="00E15727" w:rsidTr="00CF38D2">
        <w:tc>
          <w:tcPr>
            <w:tcW w:w="560" w:type="dxa"/>
          </w:tcPr>
          <w:p w:rsidR="0060307F" w:rsidRPr="00E15727" w:rsidRDefault="0060307F" w:rsidP="005C1435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№</w:t>
            </w:r>
          </w:p>
        </w:tc>
        <w:tc>
          <w:tcPr>
            <w:tcW w:w="2802" w:type="dxa"/>
          </w:tcPr>
          <w:p w:rsidR="0060307F" w:rsidRPr="00E15727" w:rsidRDefault="0060307F" w:rsidP="005C1435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195" w:type="dxa"/>
          </w:tcPr>
          <w:p w:rsidR="0060307F" w:rsidRPr="00E15727" w:rsidRDefault="006C68FB" w:rsidP="005C1435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День урока</w:t>
            </w:r>
          </w:p>
        </w:tc>
        <w:tc>
          <w:tcPr>
            <w:tcW w:w="5244" w:type="dxa"/>
          </w:tcPr>
          <w:p w:rsidR="0060307F" w:rsidRPr="00E15727" w:rsidRDefault="0060307F" w:rsidP="005C1435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Мәгълүмат чыганагы</w:t>
            </w:r>
          </w:p>
          <w:p w:rsidR="0060307F" w:rsidRPr="00E15727" w:rsidRDefault="0060307F" w:rsidP="005C1435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3905" w:type="dxa"/>
          </w:tcPr>
          <w:p w:rsidR="0060307F" w:rsidRPr="00E15727" w:rsidRDefault="0060307F" w:rsidP="005C1435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Тикшерү биремнәре</w:t>
            </w:r>
          </w:p>
          <w:p w:rsidR="0060307F" w:rsidRPr="00E15727" w:rsidRDefault="0060307F" w:rsidP="005C1435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Контрольные задания</w:t>
            </w:r>
          </w:p>
        </w:tc>
      </w:tr>
      <w:tr w:rsidR="0060307F" w:rsidRPr="009C5BB2" w:rsidTr="00CF38D2">
        <w:tc>
          <w:tcPr>
            <w:tcW w:w="560" w:type="dxa"/>
          </w:tcPr>
          <w:p w:rsidR="0060307F" w:rsidRPr="00E15727" w:rsidRDefault="0060307F" w:rsidP="005C1435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2802" w:type="dxa"/>
          </w:tcPr>
          <w:p w:rsidR="00AA09F9" w:rsidRPr="00CF38D2" w:rsidRDefault="00AA09F9" w:rsidP="00AA09F9">
            <w:pPr>
              <w:rPr>
                <w:sz w:val="28"/>
                <w:szCs w:val="28"/>
                <w:lang w:val="tt-RU"/>
              </w:rPr>
            </w:pPr>
          </w:p>
          <w:p w:rsidR="00CF38D2" w:rsidRPr="00CF38D2" w:rsidRDefault="00CF38D2" w:rsidP="00CF38D2">
            <w:pPr>
              <w:rPr>
                <w:bCs w:val="0"/>
                <w:sz w:val="24"/>
                <w:szCs w:val="24"/>
              </w:rPr>
            </w:pPr>
            <w:r w:rsidRPr="00CF38D2">
              <w:rPr>
                <w:bCs w:val="0"/>
                <w:sz w:val="24"/>
                <w:szCs w:val="24"/>
              </w:rPr>
              <w:t xml:space="preserve">Увертюра-фантазия П. И. Чайковского «Ромео и Джульетта»  </w:t>
            </w:r>
          </w:p>
          <w:p w:rsidR="0060307F" w:rsidRPr="00AA09F9" w:rsidRDefault="00CF38D2" w:rsidP="00CF38D2">
            <w:pPr>
              <w:rPr>
                <w:bCs w:val="0"/>
                <w:sz w:val="24"/>
                <w:szCs w:val="24"/>
              </w:rPr>
            </w:pPr>
            <w:r w:rsidRPr="00CF38D2">
              <w:rPr>
                <w:bCs w:val="0"/>
                <w:sz w:val="24"/>
                <w:szCs w:val="24"/>
              </w:rPr>
              <w:t xml:space="preserve">П. И. </w:t>
            </w:r>
            <w:proofErr w:type="spellStart"/>
            <w:r w:rsidRPr="00CF38D2">
              <w:rPr>
                <w:bCs w:val="0"/>
                <w:sz w:val="24"/>
                <w:szCs w:val="24"/>
              </w:rPr>
              <w:t>Чайковскийның</w:t>
            </w:r>
            <w:proofErr w:type="spellEnd"/>
            <w:r w:rsidRPr="00CF38D2">
              <w:rPr>
                <w:bCs w:val="0"/>
                <w:sz w:val="24"/>
                <w:szCs w:val="24"/>
              </w:rPr>
              <w:t xml:space="preserve"> «Ромео </w:t>
            </w:r>
            <w:proofErr w:type="spellStart"/>
            <w:r w:rsidRPr="00CF38D2">
              <w:rPr>
                <w:bCs w:val="0"/>
                <w:sz w:val="24"/>
                <w:szCs w:val="24"/>
              </w:rPr>
              <w:t>һәм</w:t>
            </w:r>
            <w:proofErr w:type="spellEnd"/>
            <w:r w:rsidRPr="00CF38D2">
              <w:rPr>
                <w:bCs w:val="0"/>
                <w:sz w:val="24"/>
                <w:szCs w:val="24"/>
              </w:rPr>
              <w:t xml:space="preserve"> Джульетта» увертюра-</w:t>
            </w:r>
            <w:proofErr w:type="spellStart"/>
            <w:r w:rsidRPr="00CF38D2">
              <w:rPr>
                <w:bCs w:val="0"/>
                <w:sz w:val="24"/>
                <w:szCs w:val="24"/>
              </w:rPr>
              <w:t>фантазиясе</w:t>
            </w:r>
            <w:proofErr w:type="spellEnd"/>
            <w:r w:rsidRPr="00CF38D2">
              <w:rPr>
                <w:bCs w:val="0"/>
                <w:sz w:val="24"/>
                <w:szCs w:val="24"/>
              </w:rPr>
              <w:t>.</w:t>
            </w:r>
          </w:p>
        </w:tc>
        <w:tc>
          <w:tcPr>
            <w:tcW w:w="1195" w:type="dxa"/>
          </w:tcPr>
          <w:p w:rsidR="0060307F" w:rsidRPr="00E15727" w:rsidRDefault="00AA09F9" w:rsidP="005C1435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Вторник</w:t>
            </w:r>
          </w:p>
        </w:tc>
        <w:tc>
          <w:tcPr>
            <w:tcW w:w="5244" w:type="dxa"/>
          </w:tcPr>
          <w:p w:rsidR="00AA09F9" w:rsidRDefault="007B6954" w:rsidP="00AA09F9">
            <w:pPr>
              <w:jc w:val="both"/>
              <w:rPr>
                <w:rFonts w:eastAsiaTheme="minorHAnsi"/>
                <w:bCs w:val="0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  <w:lang w:val="tt-RU" w:eastAsia="ru-RU"/>
              </w:rPr>
              <w:t xml:space="preserve"> </w:t>
            </w:r>
            <w:r w:rsidR="00AA09F9">
              <w:rPr>
                <w:rFonts w:eastAsia="Times New Roman"/>
                <w:sz w:val="24"/>
                <w:szCs w:val="24"/>
                <w:lang w:val="tt-RU" w:eastAsia="ru-RU"/>
              </w:rPr>
              <w:t xml:space="preserve">Учебник: </w:t>
            </w:r>
            <w:r w:rsidR="00AA09F9" w:rsidRPr="00AA09F9">
              <w:rPr>
                <w:rFonts w:eastAsiaTheme="minorHAnsi"/>
                <w:bCs w:val="0"/>
                <w:iCs/>
                <w:spacing w:val="-6"/>
                <w:sz w:val="24"/>
                <w:szCs w:val="24"/>
              </w:rPr>
              <w:t>Сергеева, Г. П.</w:t>
            </w:r>
            <w:r w:rsidR="00AA09F9" w:rsidRPr="00AA09F9">
              <w:rPr>
                <w:rFonts w:eastAsiaTheme="minorHAnsi"/>
                <w:bCs w:val="0"/>
                <w:i/>
                <w:iCs/>
                <w:spacing w:val="-6"/>
                <w:sz w:val="24"/>
                <w:szCs w:val="24"/>
              </w:rPr>
              <w:t xml:space="preserve"> </w:t>
            </w:r>
            <w:r w:rsidR="00AA09F9" w:rsidRPr="00AA09F9">
              <w:rPr>
                <w:rFonts w:eastAsiaTheme="minorHAnsi"/>
                <w:bCs w:val="0"/>
                <w:spacing w:val="-6"/>
                <w:sz w:val="24"/>
                <w:szCs w:val="24"/>
              </w:rPr>
              <w:t xml:space="preserve">Музыка. </w:t>
            </w:r>
            <w:r w:rsidR="00AA09F9" w:rsidRPr="00AA09F9">
              <w:rPr>
                <w:rFonts w:eastAsiaTheme="minorHAnsi"/>
                <w:bCs w:val="0"/>
                <w:spacing w:val="-6"/>
                <w:sz w:val="24"/>
                <w:szCs w:val="24"/>
                <w:lang w:val="tt-RU"/>
              </w:rPr>
              <w:t>6</w:t>
            </w:r>
            <w:r w:rsidR="00AA09F9" w:rsidRPr="00AA09F9">
              <w:rPr>
                <w:rFonts w:eastAsiaTheme="minorHAnsi"/>
                <w:bCs w:val="0"/>
                <w:spacing w:val="-6"/>
                <w:sz w:val="24"/>
                <w:szCs w:val="24"/>
              </w:rPr>
              <w:t xml:space="preserve"> класс [Текст] : учеб</w:t>
            </w:r>
            <w:proofErr w:type="gramStart"/>
            <w:r w:rsidR="00AA09F9" w:rsidRPr="00AA09F9">
              <w:rPr>
                <w:rFonts w:eastAsiaTheme="minorHAnsi"/>
                <w:bCs w:val="0"/>
                <w:spacing w:val="-6"/>
                <w:sz w:val="24"/>
                <w:szCs w:val="24"/>
              </w:rPr>
              <w:t>.</w:t>
            </w:r>
            <w:proofErr w:type="gramEnd"/>
            <w:r w:rsidR="00AA09F9" w:rsidRPr="00AA09F9">
              <w:rPr>
                <w:rFonts w:eastAsiaTheme="minorHAnsi"/>
                <w:bCs w:val="0"/>
                <w:spacing w:val="-6"/>
                <w:sz w:val="24"/>
                <w:szCs w:val="24"/>
              </w:rPr>
              <w:t xml:space="preserve"> </w:t>
            </w:r>
            <w:proofErr w:type="gramStart"/>
            <w:r w:rsidR="00AA09F9" w:rsidRPr="00AA09F9">
              <w:rPr>
                <w:rFonts w:eastAsiaTheme="minorHAnsi"/>
                <w:bCs w:val="0"/>
                <w:spacing w:val="-6"/>
                <w:sz w:val="24"/>
                <w:szCs w:val="24"/>
              </w:rPr>
              <w:t>д</w:t>
            </w:r>
            <w:proofErr w:type="gramEnd"/>
            <w:r w:rsidR="00AA09F9" w:rsidRPr="00AA09F9">
              <w:rPr>
                <w:rFonts w:eastAsiaTheme="minorHAnsi"/>
                <w:bCs w:val="0"/>
                <w:spacing w:val="-6"/>
                <w:sz w:val="24"/>
                <w:szCs w:val="24"/>
              </w:rPr>
              <w:t xml:space="preserve">ля </w:t>
            </w:r>
            <w:proofErr w:type="spellStart"/>
            <w:r w:rsidR="00AA09F9" w:rsidRPr="00AA09F9">
              <w:rPr>
                <w:rFonts w:eastAsiaTheme="minorHAnsi"/>
                <w:bCs w:val="0"/>
                <w:spacing w:val="-6"/>
                <w:sz w:val="24"/>
                <w:szCs w:val="24"/>
              </w:rPr>
              <w:t>общеобразоват</w:t>
            </w:r>
            <w:proofErr w:type="spellEnd"/>
            <w:r w:rsidR="00AA09F9" w:rsidRPr="00AA09F9">
              <w:rPr>
                <w:rFonts w:eastAsiaTheme="minorHAnsi"/>
                <w:bCs w:val="0"/>
                <w:spacing w:val="-6"/>
                <w:sz w:val="24"/>
                <w:szCs w:val="24"/>
              </w:rPr>
              <w:t>. учреждений / Г. П. Сер</w:t>
            </w:r>
            <w:r w:rsidR="00AA09F9" w:rsidRPr="00AA09F9">
              <w:rPr>
                <w:rFonts w:eastAsiaTheme="minorHAnsi"/>
                <w:bCs w:val="0"/>
                <w:sz w:val="24"/>
                <w:szCs w:val="24"/>
              </w:rPr>
              <w:t>геева, Е. Д. Критская. - М.: Просвещение, 2011.</w:t>
            </w:r>
          </w:p>
          <w:p w:rsidR="00CF38D2" w:rsidRPr="00CF38D2" w:rsidRDefault="00CF38D2" w:rsidP="00CF38D2">
            <w:pPr>
              <w:rPr>
                <w:rFonts w:eastAsiaTheme="minorHAnsi"/>
                <w:bCs w:val="0"/>
                <w:sz w:val="24"/>
                <w:szCs w:val="24"/>
                <w:lang w:val="tt-RU"/>
              </w:rPr>
            </w:pPr>
            <w:r>
              <w:rPr>
                <w:rFonts w:eastAsiaTheme="minorHAnsi"/>
                <w:bCs w:val="0"/>
                <w:sz w:val="24"/>
                <w:szCs w:val="24"/>
                <w:lang w:val="tt-RU"/>
              </w:rPr>
              <w:t xml:space="preserve"> </w:t>
            </w:r>
            <w:r w:rsidRPr="00CF38D2">
              <w:rPr>
                <w:rFonts w:eastAsiaTheme="minorHAnsi"/>
                <w:bCs w:val="0"/>
                <w:sz w:val="24"/>
                <w:szCs w:val="24"/>
                <w:lang w:val="tt-RU"/>
              </w:rPr>
              <w:t>Посмотрите презентацию</w:t>
            </w:r>
          </w:p>
          <w:p w:rsidR="00CF38D2" w:rsidRDefault="00CF38D2" w:rsidP="00CF38D2">
            <w:pPr>
              <w:rPr>
                <w:rFonts w:eastAsiaTheme="minorHAnsi"/>
                <w:bCs w:val="0"/>
                <w:sz w:val="24"/>
                <w:szCs w:val="24"/>
                <w:lang w:val="tt-RU"/>
              </w:rPr>
            </w:pPr>
            <w:r w:rsidRPr="00CF38D2">
              <w:rPr>
                <w:rFonts w:eastAsiaTheme="minorHAnsi"/>
                <w:bCs w:val="0"/>
                <w:sz w:val="24"/>
                <w:szCs w:val="24"/>
                <w:lang w:val="tt-RU"/>
              </w:rPr>
              <w:t>Запишите термины и в тетрадь.</w:t>
            </w:r>
          </w:p>
          <w:p w:rsidR="00CF38D2" w:rsidRPr="00CF38D2" w:rsidRDefault="00CF38D2" w:rsidP="00CF38D2">
            <w:pPr>
              <w:jc w:val="both"/>
              <w:rPr>
                <w:rFonts w:eastAsiaTheme="minorHAnsi"/>
                <w:bCs w:val="0"/>
                <w:sz w:val="24"/>
                <w:szCs w:val="24"/>
                <w:lang w:val="tt-RU"/>
              </w:rPr>
            </w:pPr>
            <w:hyperlink r:id="rId6" w:history="1">
              <w:r w:rsidRPr="00CF38D2">
                <w:rPr>
                  <w:rStyle w:val="a4"/>
                  <w:rFonts w:eastAsiaTheme="minorHAnsi"/>
                  <w:bCs w:val="0"/>
                  <w:sz w:val="24"/>
                  <w:szCs w:val="24"/>
                  <w:lang w:val="tt-RU"/>
                </w:rPr>
                <w:t>https://infourok.ru/prezentaciya-po-muzike-na-temu-uvertyura-fantaziya-romeo-i-dzhuleta-p-i-chaykovskiy-2088361.html</w:t>
              </w:r>
            </w:hyperlink>
          </w:p>
          <w:p w:rsidR="00267FC9" w:rsidRDefault="00CF38D2" w:rsidP="00AA09F9">
            <w:pPr>
              <w:jc w:val="both"/>
              <w:rPr>
                <w:rFonts w:eastAsiaTheme="minorHAnsi"/>
                <w:bCs w:val="0"/>
                <w:sz w:val="24"/>
                <w:szCs w:val="24"/>
                <w:lang w:val="tt-RU"/>
              </w:rPr>
            </w:pPr>
            <w:r>
              <w:rPr>
                <w:rFonts w:eastAsiaTheme="minorHAnsi"/>
                <w:bCs w:val="0"/>
                <w:sz w:val="24"/>
                <w:szCs w:val="24"/>
                <w:lang w:val="tt-RU"/>
              </w:rPr>
              <w:t>ссылка буенча кереп карарга</w:t>
            </w:r>
            <w:r w:rsidR="001C737B">
              <w:rPr>
                <w:rFonts w:eastAsiaTheme="minorHAnsi"/>
                <w:bCs w:val="0"/>
                <w:sz w:val="24"/>
                <w:szCs w:val="24"/>
                <w:lang w:val="tt-RU"/>
              </w:rPr>
              <w:t>.</w:t>
            </w:r>
          </w:p>
          <w:p w:rsidR="00CF38D2" w:rsidRPr="00CF38D2" w:rsidRDefault="00CF38D2" w:rsidP="00CF38D2">
            <w:pPr>
              <w:jc w:val="both"/>
              <w:rPr>
                <w:rFonts w:eastAsiaTheme="minorHAnsi"/>
                <w:bCs w:val="0"/>
                <w:sz w:val="24"/>
                <w:szCs w:val="24"/>
              </w:rPr>
            </w:pPr>
            <w:r w:rsidRPr="00CF38D2">
              <w:rPr>
                <w:rFonts w:eastAsiaTheme="minorHAnsi"/>
                <w:bCs w:val="0"/>
                <w:sz w:val="24"/>
                <w:szCs w:val="24"/>
              </w:rPr>
              <w:t>Послушайте увертюру по ссылке</w:t>
            </w:r>
            <w:r>
              <w:rPr>
                <w:rFonts w:eastAsiaTheme="minorHAnsi"/>
                <w:bCs w:val="0"/>
                <w:sz w:val="24"/>
                <w:szCs w:val="24"/>
                <w:lang w:val="tt-RU"/>
              </w:rPr>
              <w:t xml:space="preserve"> </w:t>
            </w:r>
            <w:hyperlink r:id="rId7" w:history="1">
              <w:r w:rsidRPr="00CF38D2">
                <w:rPr>
                  <w:rStyle w:val="a4"/>
                  <w:rFonts w:eastAsiaTheme="minorHAnsi"/>
                  <w:bCs w:val="0"/>
                  <w:sz w:val="24"/>
                  <w:szCs w:val="24"/>
                  <w:lang w:val="en-US"/>
                </w:rPr>
                <w:t>https</w:t>
              </w:r>
              <w:r w:rsidRPr="00CF38D2">
                <w:rPr>
                  <w:rStyle w:val="a4"/>
                  <w:rFonts w:eastAsiaTheme="minorHAnsi"/>
                  <w:bCs w:val="0"/>
                  <w:sz w:val="24"/>
                  <w:szCs w:val="24"/>
                </w:rPr>
                <w:t>://</w:t>
              </w:r>
              <w:r w:rsidRPr="00CF38D2">
                <w:rPr>
                  <w:rStyle w:val="a4"/>
                  <w:rFonts w:eastAsiaTheme="minorHAnsi"/>
                  <w:bCs w:val="0"/>
                  <w:sz w:val="24"/>
                  <w:szCs w:val="24"/>
                  <w:lang w:val="en-US"/>
                </w:rPr>
                <w:t>www</w:t>
              </w:r>
              <w:r w:rsidRPr="00CF38D2">
                <w:rPr>
                  <w:rStyle w:val="a4"/>
                  <w:rFonts w:eastAsiaTheme="minorHAnsi"/>
                  <w:bCs w:val="0"/>
                  <w:sz w:val="24"/>
                  <w:szCs w:val="24"/>
                </w:rPr>
                <w:t>.</w:t>
              </w:r>
              <w:proofErr w:type="spellStart"/>
              <w:r w:rsidRPr="00CF38D2">
                <w:rPr>
                  <w:rStyle w:val="a4"/>
                  <w:rFonts w:eastAsiaTheme="minorHAnsi"/>
                  <w:bCs w:val="0"/>
                  <w:sz w:val="24"/>
                  <w:szCs w:val="24"/>
                  <w:lang w:val="en-US"/>
                </w:rPr>
                <w:t>youtube</w:t>
              </w:r>
              <w:proofErr w:type="spellEnd"/>
              <w:r w:rsidRPr="00CF38D2">
                <w:rPr>
                  <w:rStyle w:val="a4"/>
                  <w:rFonts w:eastAsiaTheme="minorHAnsi"/>
                  <w:bCs w:val="0"/>
                  <w:sz w:val="24"/>
                  <w:szCs w:val="24"/>
                </w:rPr>
                <w:t>.</w:t>
              </w:r>
              <w:r w:rsidRPr="00CF38D2">
                <w:rPr>
                  <w:rStyle w:val="a4"/>
                  <w:rFonts w:eastAsiaTheme="minorHAnsi"/>
                  <w:bCs w:val="0"/>
                  <w:sz w:val="24"/>
                  <w:szCs w:val="24"/>
                  <w:lang w:val="en-US"/>
                </w:rPr>
                <w:t>com</w:t>
              </w:r>
              <w:r w:rsidRPr="00CF38D2">
                <w:rPr>
                  <w:rStyle w:val="a4"/>
                  <w:rFonts w:eastAsiaTheme="minorHAnsi"/>
                  <w:bCs w:val="0"/>
                  <w:sz w:val="24"/>
                  <w:szCs w:val="24"/>
                </w:rPr>
                <w:t>/</w:t>
              </w:r>
              <w:r w:rsidRPr="00CF38D2">
                <w:rPr>
                  <w:rStyle w:val="a4"/>
                  <w:rFonts w:eastAsiaTheme="minorHAnsi"/>
                  <w:bCs w:val="0"/>
                  <w:sz w:val="24"/>
                  <w:szCs w:val="24"/>
                  <w:lang w:val="en-US"/>
                </w:rPr>
                <w:t>watch</w:t>
              </w:r>
              <w:r w:rsidRPr="00CF38D2">
                <w:rPr>
                  <w:rStyle w:val="a4"/>
                  <w:rFonts w:eastAsiaTheme="minorHAnsi"/>
                  <w:bCs w:val="0"/>
                  <w:sz w:val="24"/>
                  <w:szCs w:val="24"/>
                </w:rPr>
                <w:t>?</w:t>
              </w:r>
              <w:r w:rsidRPr="00CF38D2">
                <w:rPr>
                  <w:rStyle w:val="a4"/>
                  <w:rFonts w:eastAsiaTheme="minorHAnsi"/>
                  <w:bCs w:val="0"/>
                  <w:sz w:val="24"/>
                  <w:szCs w:val="24"/>
                  <w:lang w:val="en-US"/>
                </w:rPr>
                <w:t>v</w:t>
              </w:r>
              <w:r w:rsidRPr="00CF38D2">
                <w:rPr>
                  <w:rStyle w:val="a4"/>
                  <w:rFonts w:eastAsiaTheme="minorHAnsi"/>
                  <w:bCs w:val="0"/>
                  <w:sz w:val="24"/>
                  <w:szCs w:val="24"/>
                </w:rPr>
                <w:t>=</w:t>
              </w:r>
              <w:proofErr w:type="spellStart"/>
              <w:r w:rsidRPr="00CF38D2">
                <w:rPr>
                  <w:rStyle w:val="a4"/>
                  <w:rFonts w:eastAsiaTheme="minorHAnsi"/>
                  <w:bCs w:val="0"/>
                  <w:sz w:val="24"/>
                  <w:szCs w:val="24"/>
                  <w:lang w:val="en-US"/>
                </w:rPr>
                <w:t>Bdqw</w:t>
              </w:r>
              <w:proofErr w:type="spellEnd"/>
              <w:r w:rsidRPr="00CF38D2">
                <w:rPr>
                  <w:rStyle w:val="a4"/>
                  <w:rFonts w:eastAsiaTheme="minorHAnsi"/>
                  <w:bCs w:val="0"/>
                  <w:sz w:val="24"/>
                  <w:szCs w:val="24"/>
                </w:rPr>
                <w:t>6</w:t>
              </w:r>
              <w:proofErr w:type="spellStart"/>
              <w:r w:rsidRPr="00CF38D2">
                <w:rPr>
                  <w:rStyle w:val="a4"/>
                  <w:rFonts w:eastAsiaTheme="minorHAnsi"/>
                  <w:bCs w:val="0"/>
                  <w:sz w:val="24"/>
                  <w:szCs w:val="24"/>
                  <w:lang w:val="en-US"/>
                </w:rPr>
                <w:t>GQzMXQ</w:t>
              </w:r>
              <w:proofErr w:type="spellEnd"/>
            </w:hyperlink>
          </w:p>
          <w:p w:rsidR="00CF38D2" w:rsidRPr="00CF38D2" w:rsidRDefault="00CF38D2" w:rsidP="00AA09F9">
            <w:pPr>
              <w:jc w:val="both"/>
              <w:rPr>
                <w:rFonts w:eastAsiaTheme="minorHAnsi"/>
                <w:bCs w:val="0"/>
                <w:sz w:val="24"/>
                <w:szCs w:val="24"/>
              </w:rPr>
            </w:pPr>
          </w:p>
          <w:p w:rsidR="00AA09F9" w:rsidRPr="009C5BB2" w:rsidRDefault="009C5BB2" w:rsidP="00AA09F9">
            <w:pPr>
              <w:jc w:val="both"/>
              <w:rPr>
                <w:rFonts w:eastAsiaTheme="minorHAnsi"/>
                <w:bCs w:val="0"/>
                <w:sz w:val="24"/>
                <w:szCs w:val="24"/>
                <w:lang w:val="tt-RU"/>
              </w:rPr>
            </w:pPr>
            <w:r>
              <w:rPr>
                <w:rFonts w:eastAsiaTheme="minorHAnsi"/>
                <w:bCs w:val="0"/>
                <w:sz w:val="24"/>
                <w:szCs w:val="24"/>
                <w:lang w:val="tt-RU"/>
              </w:rPr>
              <w:t>Образларны чагыштырырга.</w:t>
            </w:r>
          </w:p>
          <w:p w:rsidR="0060307F" w:rsidRPr="00AA09F9" w:rsidRDefault="0060307F" w:rsidP="005C1435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905" w:type="dxa"/>
          </w:tcPr>
          <w:p w:rsidR="00CF38D2" w:rsidRPr="00CF38D2" w:rsidRDefault="00CF38D2" w:rsidP="00CF38D2">
            <w:pPr>
              <w:rPr>
                <w:bCs w:val="0"/>
                <w:sz w:val="24"/>
                <w:szCs w:val="24"/>
              </w:rPr>
            </w:pPr>
            <w:r w:rsidRPr="00CF38D2">
              <w:rPr>
                <w:bCs w:val="0"/>
                <w:sz w:val="24"/>
                <w:szCs w:val="24"/>
              </w:rPr>
              <w:t xml:space="preserve">1)Сходны или различны образы, созданные Шекспиром и Чайковским? </w:t>
            </w:r>
          </w:p>
          <w:p w:rsidR="00CF38D2" w:rsidRDefault="00CF38D2" w:rsidP="00CF38D2">
            <w:pPr>
              <w:rPr>
                <w:bCs w:val="0"/>
                <w:sz w:val="24"/>
                <w:szCs w:val="24"/>
                <w:lang w:val="tt-RU"/>
              </w:rPr>
            </w:pPr>
          </w:p>
          <w:p w:rsidR="00CF38D2" w:rsidRDefault="00CF38D2" w:rsidP="00CF38D2">
            <w:pPr>
              <w:rPr>
                <w:bCs w:val="0"/>
                <w:sz w:val="24"/>
                <w:szCs w:val="24"/>
                <w:lang w:val="tt-RU"/>
              </w:rPr>
            </w:pPr>
          </w:p>
          <w:p w:rsidR="00CF38D2" w:rsidRPr="00CF38D2" w:rsidRDefault="00CF38D2" w:rsidP="00CF38D2">
            <w:pPr>
              <w:rPr>
                <w:bCs w:val="0"/>
                <w:sz w:val="24"/>
                <w:szCs w:val="24"/>
              </w:rPr>
            </w:pPr>
            <w:bookmarkStart w:id="0" w:name="_GoBack"/>
            <w:bookmarkEnd w:id="0"/>
            <w:r w:rsidRPr="00CF38D2">
              <w:rPr>
                <w:bCs w:val="0"/>
                <w:sz w:val="24"/>
                <w:szCs w:val="24"/>
              </w:rPr>
              <w:t>2)Какие средства выразительности создают эти образы в литературе, а какие в музыке?</w:t>
            </w:r>
          </w:p>
          <w:p w:rsidR="003E60D3" w:rsidRPr="00CF38D2" w:rsidRDefault="003E60D3" w:rsidP="005C1435">
            <w:pPr>
              <w:rPr>
                <w:bCs w:val="0"/>
                <w:sz w:val="24"/>
                <w:szCs w:val="24"/>
              </w:rPr>
            </w:pPr>
          </w:p>
        </w:tc>
      </w:tr>
    </w:tbl>
    <w:p w:rsidR="00C007B1" w:rsidRPr="00BC1C6D" w:rsidRDefault="00C007B1">
      <w:pPr>
        <w:rPr>
          <w:sz w:val="24"/>
          <w:szCs w:val="24"/>
          <w:lang w:val="tt-RU"/>
        </w:rPr>
      </w:pPr>
    </w:p>
    <w:sectPr w:rsidR="00C007B1" w:rsidRPr="00BC1C6D" w:rsidSect="00CF38D2">
      <w:pgSz w:w="16838" w:h="11906" w:orient="landscape"/>
      <w:pgMar w:top="1701" w:right="567" w:bottom="851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FF3AED"/>
    <w:multiLevelType w:val="hybridMultilevel"/>
    <w:tmpl w:val="1944A76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062D"/>
    <w:rsid w:val="001C737B"/>
    <w:rsid w:val="00267FC9"/>
    <w:rsid w:val="0039062D"/>
    <w:rsid w:val="003E60D3"/>
    <w:rsid w:val="0060307F"/>
    <w:rsid w:val="006C68FB"/>
    <w:rsid w:val="007B6954"/>
    <w:rsid w:val="00924ED2"/>
    <w:rsid w:val="009C5BB2"/>
    <w:rsid w:val="00A61362"/>
    <w:rsid w:val="00AA09F9"/>
    <w:rsid w:val="00BC1C6D"/>
    <w:rsid w:val="00C007B1"/>
    <w:rsid w:val="00CF38D2"/>
    <w:rsid w:val="00E738E1"/>
    <w:rsid w:val="00FB36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307F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60307F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60307F"/>
    <w:rPr>
      <w:color w:val="0000FF"/>
      <w:u w:val="single"/>
    </w:rPr>
  </w:style>
  <w:style w:type="table" w:styleId="a5">
    <w:name w:val="Table Grid"/>
    <w:basedOn w:val="a1"/>
    <w:uiPriority w:val="59"/>
    <w:rsid w:val="00BC1C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307F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60307F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60307F"/>
    <w:rPr>
      <w:color w:val="0000FF"/>
      <w:u w:val="single"/>
    </w:rPr>
  </w:style>
  <w:style w:type="table" w:styleId="a5">
    <w:name w:val="Table Grid"/>
    <w:basedOn w:val="a1"/>
    <w:uiPriority w:val="59"/>
    <w:rsid w:val="00BC1C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www.youtube.com/watch?v=Bdqw6GQzMXQ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infourok.ru/prezentaciya-po-muzike-na-temu-uvertyura-fantaziya-romeo-i-dzhuleta-p-i-chaykovskiy-2088361.htm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159</Words>
  <Characters>907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Ильшат</dc:creator>
  <cp:keywords/>
  <dc:description/>
  <cp:lastModifiedBy>Ильшат</cp:lastModifiedBy>
  <cp:revision>11</cp:revision>
  <dcterms:created xsi:type="dcterms:W3CDTF">2020-03-26T06:33:00Z</dcterms:created>
  <dcterms:modified xsi:type="dcterms:W3CDTF">2020-04-23T13:03:00Z</dcterms:modified>
</cp:coreProperties>
</file>